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C205E2" w:rsidTr="00C205E2">
        <w:trPr>
          <w:trHeight w:val="850"/>
          <w:tblCellSpacing w:w="0" w:type="dxa"/>
        </w:trPr>
        <w:tc>
          <w:tcPr>
            <w:tcW w:w="978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E2" w:rsidRDefault="00C205E2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C205E2" w:rsidTr="00C205E2">
        <w:trPr>
          <w:trHeight w:val="2268"/>
          <w:tblCellSpacing w:w="0" w:type="dxa"/>
        </w:trPr>
        <w:tc>
          <w:tcPr>
            <w:tcW w:w="978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E2" w:rsidRDefault="00C205E2" w:rsidP="00C205E2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C205E2" w:rsidRDefault="00C205E2" w:rsidP="00C205E2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C205E2" w:rsidRDefault="00C205E2" w:rsidP="00C205E2">
            <w:pPr>
              <w:jc w:val="center"/>
            </w:pPr>
            <w:r>
              <w:rPr>
                <w:b/>
                <w:bCs/>
              </w:rPr>
              <w:t>КАФЕДРА «</w:t>
            </w:r>
            <w:r w:rsidRPr="00C205E2">
              <w:rPr>
                <w:b/>
                <w:bCs/>
              </w:rPr>
              <w:t>ТЕОЛОГИЯ,</w:t>
            </w:r>
            <w:r>
              <w:rPr>
                <w:b/>
                <w:bCs/>
              </w:rPr>
              <w:t xml:space="preserve"> КУЛЬТУРА И ИСКУССТВО»</w:t>
            </w:r>
          </w:p>
        </w:tc>
      </w:tr>
      <w:tr w:rsidR="00C205E2" w:rsidTr="00C205E2">
        <w:trPr>
          <w:trHeight w:val="6236"/>
          <w:tblCellSpacing w:w="0" w:type="dxa"/>
        </w:trPr>
        <w:tc>
          <w:tcPr>
            <w:tcW w:w="978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САМОСТОЯТЕЛЬНОЙ РАБОТЕ СТУДЕНТОВ </w:t>
            </w:r>
          </w:p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КУРСУ «</w:t>
            </w:r>
            <w:r w:rsidR="0060317C" w:rsidRPr="0060317C">
              <w:rPr>
                <w:b/>
                <w:bCs/>
                <w:sz w:val="28"/>
                <w:szCs w:val="28"/>
              </w:rPr>
              <w:t>ФИЛОСОФИЯ ИСКУССТВА»</w:t>
            </w:r>
          </w:p>
          <w:p w:rsidR="00C205E2" w:rsidRDefault="00C205E2" w:rsidP="00C205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317C" w:rsidRDefault="0060317C" w:rsidP="00603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– к</w:t>
            </w:r>
            <w:proofErr w:type="gramStart"/>
            <w:r>
              <w:rPr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b/>
                <w:bCs/>
                <w:sz w:val="28"/>
                <w:szCs w:val="28"/>
              </w:rPr>
              <w:t>илос.н., доцент О.А.Ковтун</w:t>
            </w:r>
          </w:p>
          <w:p w:rsidR="00C205E2" w:rsidRDefault="00C205E2">
            <w:pPr>
              <w:rPr>
                <w:sz w:val="28"/>
                <w:szCs w:val="28"/>
              </w:rPr>
            </w:pPr>
          </w:p>
        </w:tc>
      </w:tr>
      <w:tr w:rsidR="00C205E2" w:rsidTr="00C205E2">
        <w:trPr>
          <w:trHeight w:val="1134"/>
          <w:tblCellSpacing w:w="0" w:type="dxa"/>
        </w:trPr>
        <w:tc>
          <w:tcPr>
            <w:tcW w:w="978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E2" w:rsidRDefault="00C205E2"/>
        </w:tc>
      </w:tr>
      <w:tr w:rsidR="00C205E2" w:rsidTr="00C205E2">
        <w:trPr>
          <w:trHeight w:val="2551"/>
          <w:tblCellSpacing w:w="0" w:type="dxa"/>
        </w:trPr>
        <w:tc>
          <w:tcPr>
            <w:tcW w:w="978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5E2" w:rsidRPr="005841FB" w:rsidRDefault="00C205E2" w:rsidP="00C205E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 xml:space="preserve">Актуализировано </w:t>
            </w:r>
          </w:p>
          <w:p w:rsidR="00C205E2" w:rsidRPr="005841FB" w:rsidRDefault="00C205E2" w:rsidP="00C205E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C205E2" w:rsidRPr="005841FB" w:rsidRDefault="00C205E2" w:rsidP="00C205E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</w:p>
          <w:p w:rsidR="00C205E2" w:rsidRDefault="00C205E2"/>
        </w:tc>
      </w:tr>
      <w:tr w:rsidR="00C205E2" w:rsidTr="00C205E2">
        <w:trPr>
          <w:trHeight w:val="850"/>
          <w:tblCellSpacing w:w="0" w:type="dxa"/>
        </w:trPr>
        <w:tc>
          <w:tcPr>
            <w:tcW w:w="978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5E2" w:rsidRDefault="00C205E2">
            <w:pPr>
              <w:rPr>
                <w:sz w:val="28"/>
                <w:szCs w:val="28"/>
              </w:rPr>
            </w:pPr>
          </w:p>
          <w:p w:rsidR="00C205E2" w:rsidRDefault="00C2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</w:tr>
    </w:tbl>
    <w:p w:rsidR="00C205E2" w:rsidRDefault="00C205E2">
      <w:pPr>
        <w:spacing w:before="280" w:after="280"/>
        <w:rPr>
          <w:b/>
          <w:bCs/>
          <w:sz w:val="28"/>
          <w:szCs w:val="28"/>
        </w:rPr>
      </w:pPr>
    </w:p>
    <w:p w:rsidR="00C205E2" w:rsidRDefault="00C205E2">
      <w:pPr>
        <w:spacing w:before="280" w:after="280"/>
        <w:rPr>
          <w:b/>
          <w:bCs/>
          <w:sz w:val="28"/>
          <w:szCs w:val="28"/>
        </w:rPr>
      </w:pPr>
    </w:p>
    <w:p w:rsidR="00C205E2" w:rsidRDefault="00C205E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C205E2" w:rsidRDefault="00C205E2">
      <w:pPr>
        <w:rPr>
          <w:sz w:val="28"/>
          <w:szCs w:val="28"/>
        </w:rPr>
      </w:pPr>
      <w:r>
        <w:rPr>
          <w:sz w:val="28"/>
          <w:szCs w:val="28"/>
        </w:rPr>
        <w:t>ознакомление студентов с основными концепциями философии искусства в истории философско-эстетической мысли от эпохи Просвещения до теорий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века; Ознакомить студентов с историческими этапами философского осмысления искусства; Формирование понятийного аппарата философии искусства, усвоение основных дат и имен, определяющих ход развития философии искусства. Рассмотрение актуальных теоретических проблем современных философско-эстетических учений.</w:t>
      </w:r>
    </w:p>
    <w:p w:rsidR="00C205E2" w:rsidRDefault="00C205E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C205E2" w:rsidRDefault="00C205E2">
      <w:pPr>
        <w:rPr>
          <w:sz w:val="28"/>
          <w:szCs w:val="28"/>
        </w:rPr>
      </w:pPr>
      <w:r>
        <w:rPr>
          <w:sz w:val="28"/>
          <w:szCs w:val="28"/>
        </w:rPr>
        <w:t>Философия искусства в составе современного знания об искусстве. Философия искусства и искусствознание. Философия искусства и эстетика. Формирование научного знания об искусстве в границах философского знания. Начало классической философии искусства в эпоху Просвещения: принципы анализа всемирного искусства и мировой истории в наследии И.И. Винкельмана; полемика Г.Э.Лессинга Винкельмана, проблема классификации видов искусства; Формирование научного знания об искусстве в границах философского знания. Начало классической философии искусства в эпоху Просвещения: принципы анализа всемирного искусства и мировой истории в наследии И.И. Винкельмана; Полемика Г.Э. Лессинга с концепцией красоты Винкельмана, проблема классификации видов искусства;. Философия искусства и эстетика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ормирование научного знания об искусстве в границах философского знания. Начало классической философии искусства в эпоху Просвещения: Принципы анализа всемирного искусства и мировой истории. Полемика Г.Э. Лессинга с концепцией красоты Винкельмана, проблема классификации видов искусства;</w:t>
      </w:r>
    </w:p>
    <w:p w:rsidR="00C205E2" w:rsidRDefault="00C205E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C205E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ОК-3 готовностью к саморазвитию, самореализации, использованию творческого потенциала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Знать</w:t>
            </w:r>
            <w:proofErr w:type="gramStart"/>
            <w:r>
              <w:t>:в</w:t>
            </w:r>
            <w:proofErr w:type="gramEnd"/>
            <w:r>
              <w:t>едущие концепции классических и неклассических направлений в философии искусства, основы теоретического анализа произведения искусства.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Уметь</w:t>
            </w:r>
            <w:proofErr w:type="gramStart"/>
            <w:r>
              <w:t>:и</w:t>
            </w:r>
            <w:proofErr w:type="gramEnd"/>
            <w:r>
              <w:t>злагать учебный материал в области философии искуства, работать с оригинальными текстами и содержащимися в них смысловыми конструкциями, использовать знание возможностей приложения полученной информации.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Владеть</w:t>
            </w:r>
            <w:proofErr w:type="gramStart"/>
            <w:r>
              <w:t>:И</w:t>
            </w:r>
            <w:proofErr w:type="gramEnd"/>
            <w:r>
              <w:t>меть навыки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ПК-1 способностью к подготовке и проведению научно-исследовательских работ, в соответствии с направленностью (профилем) программы </w:t>
            </w:r>
            <w:r>
              <w:lastRenderedPageBreak/>
              <w:t xml:space="preserve">магистратуры, с использованием знания фундаментальных и прикладных дисциплин программы магистратуры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lastRenderedPageBreak/>
              <w:t>Знать</w:t>
            </w:r>
            <w:proofErr w:type="gramStart"/>
            <w:r>
              <w:t>:п</w:t>
            </w:r>
            <w:proofErr w:type="gramEnd"/>
            <w:r>
              <w:t>редмет философии искусства, основные принципы, категории, а также содержание и взаимосвязи.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Уметь</w:t>
            </w:r>
            <w:proofErr w:type="gramStart"/>
            <w:r>
              <w:t>:п</w:t>
            </w:r>
            <w:proofErr w:type="gramEnd"/>
            <w:r>
              <w:t>онимать характерные особенности современного состояния философии искусства.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философского анализа произведений искусства. определения общих тенденций в развитии искусства.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ПК-7 способностью анализировать и объяснять историко-культурные, формально-образные, семантические, социокультурные и прочие аспекты в эволюции истории искусства, а также роль человеческого фактора и цивилизационной составляющей в развитии процессов мировой художественной культуры, всеобщей истории искусства и истории отечественного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Знать</w:t>
            </w:r>
            <w:proofErr w:type="gramStart"/>
            <w:r>
              <w:t>:о</w:t>
            </w:r>
            <w:proofErr w:type="gramEnd"/>
            <w:r>
              <w:t>сновные этапы истории развития философских воззрений на искусство.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Уметь</w:t>
            </w:r>
            <w:proofErr w:type="gramStart"/>
            <w:r>
              <w:t>:а</w:t>
            </w:r>
            <w:proofErr w:type="gramEnd"/>
            <w:r>
              <w:t>нализировать явления, к различным проекциям искусства как целостного объекта философского рассмотрения.</w:t>
            </w:r>
          </w:p>
        </w:tc>
      </w:tr>
      <w:tr w:rsidR="00C205E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оценки художественных произведений с применением антропологических, эстетических критериев.</w:t>
            </w:r>
          </w:p>
        </w:tc>
      </w:tr>
    </w:tbl>
    <w:p w:rsidR="00C205E2" w:rsidRDefault="00C205E2">
      <w:pPr>
        <w:rPr>
          <w:sz w:val="28"/>
          <w:szCs w:val="28"/>
        </w:rPr>
      </w:pPr>
    </w:p>
    <w:p w:rsidR="00C205E2" w:rsidRDefault="00C205E2">
      <w:pPr>
        <w:rPr>
          <w:sz w:val="28"/>
          <w:szCs w:val="28"/>
        </w:rPr>
      </w:pPr>
    </w:p>
    <w:p w:rsidR="00C205E2" w:rsidRDefault="00C205E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0"/>
        <w:gridCol w:w="4400"/>
        <w:gridCol w:w="1466"/>
      </w:tblGrid>
      <w:tr w:rsidR="00C205E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Выполнение СРС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Кол-во часов</w:t>
            </w:r>
          </w:p>
        </w:tc>
      </w:tr>
      <w:tr w:rsidR="00C205E2" w:rsidTr="00C205E2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написание рефератов и эссе на проблемные темы</w:t>
            </w:r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самостоятельно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30</w:t>
            </w:r>
          </w:p>
        </w:tc>
      </w:tr>
      <w:tr w:rsidR="001D7DC9" w:rsidTr="00C205E2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DC9" w:rsidRDefault="001D7DC9">
            <w:r>
              <w:t>изучение монографий, хрестоматий.</w:t>
            </w:r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DC9" w:rsidRDefault="001D7DC9" w:rsidP="00B33268">
            <w:pPr>
              <w:jc w:val="center"/>
            </w:pP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DC9" w:rsidRDefault="001D7DC9" w:rsidP="00B33268">
            <w:pPr>
              <w:jc w:val="center"/>
            </w:pPr>
          </w:p>
        </w:tc>
      </w:tr>
    </w:tbl>
    <w:p w:rsidR="00C205E2" w:rsidRDefault="001D7DC9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205E2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4180"/>
        <w:gridCol w:w="4349"/>
      </w:tblGrid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Критерии оценивания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1D7DC9">
            <w:pPr>
              <w:jc w:val="center"/>
            </w:pPr>
            <w:r>
              <w:t>текущий</w:t>
            </w:r>
            <w:r w:rsidR="00C205E2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DC9" w:rsidRPr="001D7DC9" w:rsidRDefault="001D7DC9" w:rsidP="001D7DC9">
            <w:pPr>
              <w:jc w:val="both"/>
            </w:pPr>
            <w:r w:rsidRPr="001D7DC9">
              <w:t xml:space="preserve">Реферат (презентация). Работа выполняется в рамках самостоятельной (внеаудиторной) работы студентов по заранее выбранной теме. Темы выбираются в начале семестра, работа должна быть сдана за 2 недели до зачета. </w:t>
            </w:r>
          </w:p>
          <w:p w:rsidR="001D7DC9" w:rsidRPr="001D7DC9" w:rsidRDefault="001D7DC9" w:rsidP="001D7DC9">
            <w:pPr>
              <w:jc w:val="both"/>
            </w:pPr>
            <w:r w:rsidRPr="001D7DC9">
              <w:t>Реферат — письменная работа объемом 10-18 печатных страниц.</w:t>
            </w:r>
          </w:p>
          <w:p w:rsidR="001D7DC9" w:rsidRPr="001D7DC9" w:rsidRDefault="001D7DC9" w:rsidP="001D7DC9">
            <w:pPr>
              <w:jc w:val="both"/>
            </w:pPr>
            <w:r w:rsidRPr="001D7DC9">
              <w:t xml:space="preserve">Реферат— </w:t>
            </w:r>
            <w:proofErr w:type="gramStart"/>
            <w:r w:rsidRPr="001D7DC9">
              <w:t>кр</w:t>
            </w:r>
            <w:proofErr w:type="gramEnd"/>
            <w:r w:rsidRPr="001D7DC9">
              <w:t>аткое,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      </w:r>
          </w:p>
          <w:p w:rsidR="001D7DC9" w:rsidRPr="001D7DC9" w:rsidRDefault="001D7DC9" w:rsidP="001D7DC9">
            <w:pPr>
              <w:jc w:val="both"/>
            </w:pPr>
            <w:r w:rsidRPr="001D7DC9">
              <w:t>Реферат отвечает на вопрос — что содержится в данной публикации (публикациях).</w:t>
            </w:r>
          </w:p>
          <w:p w:rsidR="001D7DC9" w:rsidRPr="001D7DC9" w:rsidRDefault="001D7DC9" w:rsidP="001D7DC9">
            <w:pPr>
              <w:jc w:val="both"/>
            </w:pPr>
            <w:r w:rsidRPr="001D7DC9">
              <w:t>Однако реферат — это не механический пересказ работы, а изложение ее существа.</w:t>
            </w:r>
          </w:p>
          <w:p w:rsidR="001D7DC9" w:rsidRPr="001D7DC9" w:rsidRDefault="001D7DC9" w:rsidP="001D7DC9">
            <w:pPr>
              <w:jc w:val="both"/>
            </w:pPr>
            <w:r w:rsidRPr="001D7DC9">
              <w:t xml:space="preserve">Кроме этого от студента требуется аргументированное изложение </w:t>
            </w:r>
            <w:r w:rsidRPr="001D7DC9">
              <w:lastRenderedPageBreak/>
              <w:t>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      </w:r>
          </w:p>
          <w:p w:rsidR="001D7DC9" w:rsidRPr="001D7DC9" w:rsidRDefault="001D7DC9" w:rsidP="001D7DC9">
            <w:pPr>
              <w:jc w:val="both"/>
            </w:pPr>
            <w:r w:rsidRPr="001D7DC9">
              <w:t xml:space="preserve">В реферате нужны развернутые аргументы, рассуждения, сравнения. </w:t>
            </w:r>
          </w:p>
          <w:p w:rsidR="001D7DC9" w:rsidRPr="001D7DC9" w:rsidRDefault="001D7DC9" w:rsidP="001D7DC9">
            <w:pPr>
              <w:jc w:val="both"/>
            </w:pPr>
            <w:r w:rsidRPr="001D7DC9">
              <w:t xml:space="preserve">Содержание реферируемого произведения излагается объективно от имени автора. </w:t>
            </w:r>
          </w:p>
          <w:p w:rsidR="001D7DC9" w:rsidRPr="001D7DC9" w:rsidRDefault="001D7DC9" w:rsidP="001D7DC9">
            <w:pPr>
              <w:jc w:val="both"/>
            </w:pPr>
            <w:r w:rsidRPr="001D7DC9">
              <w:t>Требования к языку реферата: он должен отличаться точностью, краткостью, ясностью и простотой.</w:t>
            </w:r>
          </w:p>
          <w:p w:rsidR="001D7DC9" w:rsidRPr="001D7DC9" w:rsidRDefault="001D7DC9" w:rsidP="001D7DC9">
            <w:pPr>
              <w:jc w:val="both"/>
            </w:pPr>
            <w:r w:rsidRPr="001D7DC9">
              <w:t>Структура: реферата:</w:t>
            </w:r>
          </w:p>
          <w:p w:rsidR="001D7DC9" w:rsidRPr="001D7DC9" w:rsidRDefault="001D7DC9" w:rsidP="001D7DC9">
            <w:pPr>
              <w:jc w:val="both"/>
            </w:pPr>
            <w:r w:rsidRPr="001D7DC9">
              <w:t>1.</w:t>
            </w:r>
            <w:r w:rsidRPr="001D7DC9">
              <w:tab/>
              <w:t xml:space="preserve">Титульный лист. </w:t>
            </w:r>
          </w:p>
          <w:p w:rsidR="001D7DC9" w:rsidRPr="001D7DC9" w:rsidRDefault="001D7DC9" w:rsidP="001D7DC9">
            <w:pPr>
              <w:jc w:val="both"/>
            </w:pPr>
            <w:r w:rsidRPr="001D7DC9">
              <w:t>2.</w:t>
            </w:r>
            <w:r w:rsidRPr="001D7DC9"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1D7DC9" w:rsidRPr="001D7DC9" w:rsidRDefault="001D7DC9" w:rsidP="001D7DC9">
            <w:pPr>
              <w:jc w:val="both"/>
            </w:pPr>
            <w:r w:rsidRPr="001D7DC9">
              <w:t>3.</w:t>
            </w:r>
            <w:r w:rsidRPr="001D7DC9">
              <w:tab/>
              <w:t>После оглавления следует введение. Объем введения составляет 1,5-2 страницы.</w:t>
            </w:r>
          </w:p>
          <w:p w:rsidR="001D7DC9" w:rsidRPr="001D7DC9" w:rsidRDefault="001D7DC9" w:rsidP="001D7DC9">
            <w:pPr>
              <w:jc w:val="both"/>
            </w:pPr>
            <w:r w:rsidRPr="001D7DC9">
              <w:t>4.</w:t>
            </w:r>
            <w:r w:rsidRPr="001D7DC9">
              <w:tab/>
      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      </w:r>
          </w:p>
          <w:p w:rsidR="001D7DC9" w:rsidRPr="001D7DC9" w:rsidRDefault="001D7DC9" w:rsidP="001D7DC9">
            <w:pPr>
              <w:jc w:val="both"/>
            </w:pPr>
            <w:r w:rsidRPr="001D7DC9">
              <w:t>5.</w:t>
            </w:r>
            <w:r w:rsidRPr="001D7DC9">
              <w:tab/>
      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      </w:r>
          </w:p>
          <w:p w:rsidR="001D7DC9" w:rsidRPr="001D7DC9" w:rsidRDefault="001D7DC9" w:rsidP="001D7DC9">
            <w:pPr>
              <w:jc w:val="both"/>
            </w:pPr>
            <w:r w:rsidRPr="001D7DC9">
              <w:t>6.</w:t>
            </w:r>
            <w:r w:rsidRPr="001D7DC9">
              <w:tab/>
              <w:t>Приложение может включать графики, таблицы, расчеты.</w:t>
            </w:r>
          </w:p>
          <w:p w:rsidR="001D7DC9" w:rsidRPr="001D7DC9" w:rsidRDefault="001D7DC9" w:rsidP="001D7DC9">
            <w:pPr>
              <w:jc w:val="both"/>
            </w:pPr>
            <w:r w:rsidRPr="001D7DC9">
              <w:t>7.</w:t>
            </w:r>
            <w:r w:rsidRPr="001D7DC9"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 w:rsidRPr="001D7DC9">
              <w:t xml:space="preserve"> .</w:t>
            </w:r>
            <w:proofErr w:type="gramEnd"/>
          </w:p>
          <w:p w:rsidR="00C205E2" w:rsidRDefault="001D7DC9" w:rsidP="001D7DC9">
            <w:pPr>
              <w:jc w:val="center"/>
            </w:pPr>
            <w:r w:rsidRPr="001D7DC9">
              <w:t xml:space="preserve">Оценивается по 20-балльной шкале, при этом учитываются: 1) </w:t>
            </w:r>
            <w:r w:rsidRPr="001D7DC9">
              <w:lastRenderedPageBreak/>
              <w:t xml:space="preserve">своевременность представления работы; 2) соответствие работы 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 w:rsidRPr="001D7DC9">
              <w:t>Содержание, полнота и качество 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 w:rsidRPr="001D7DC9"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 w:rsidRPr="001D7DC9">
              <w:t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</w:t>
            </w:r>
            <w:proofErr w:type="gramEnd"/>
            <w:r w:rsidRPr="001D7DC9">
              <w:t xml:space="preserve"> 1 балл – работа оформлена с грубыми нарушениями требований по оформлению; 0 баллов – работа не представлена на проверку</w:t>
            </w:r>
            <w:r w:rsidRPr="00AC16F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Pr="001D7DC9" w:rsidRDefault="001D7DC9">
            <w:proofErr w:type="gramStart"/>
            <w:r w:rsidRPr="001D7DC9">
              <w:lastRenderedPageBreak/>
              <w:t>Отлично (17-20 баллов): полное  раскрытие темы с использованием различных материалов, грамотно построенная защита презентации, свободное владение материалом, демонстрация отличных навыков работы в коллективе</w:t>
            </w:r>
            <w:r w:rsidRPr="001D7DC9">
              <w:br/>
              <w:t>Хорошо (13-16 баллов): достаточно полное раскрытие темы, грамотно построенная защита, неуверенные ответы на вопросы по теме, хорошие навыки общения с публикой</w:t>
            </w:r>
            <w:r w:rsidRPr="001D7DC9">
              <w:br/>
              <w:t>Удовлетворительно (8-12 баллов): неполное раскрытие темы, ошибки в защите проекта, неуверенные ответы на вопросы по теме</w:t>
            </w:r>
            <w:proofErr w:type="gramEnd"/>
            <w:r w:rsidRPr="001D7DC9">
              <w:t>, неуверенная работа с коллективом</w:t>
            </w:r>
            <w:r w:rsidRPr="001D7DC9">
              <w:br/>
              <w:t>Неудовлетворительн</w:t>
            </w:r>
            <w:proofErr w:type="gramStart"/>
            <w:r w:rsidRPr="001D7DC9">
              <w:t>о(</w:t>
            </w:r>
            <w:proofErr w:type="gramEnd"/>
            <w:r w:rsidRPr="001D7DC9">
              <w:t>менее 7 баллов): тема не раскрыта, затруднения в ответах на вопросы по теме, неудовлетворительная работа с аудиторией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lastRenderedPageBreak/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1D7DC9">
            <w:pPr>
              <w:jc w:val="center"/>
            </w:pPr>
            <w:r w:rsidRPr="001D7DC9">
              <w:t>К процедуре зачета допускаются студенты, получившие удовлетворительные оценки по итогам текущего контроля. Зачетное мероприятие проводится на зачетной неделе</w:t>
            </w:r>
            <w:r w:rsidRPr="00AC16FD">
              <w:rPr>
                <w:sz w:val="20"/>
                <w:szCs w:val="20"/>
              </w:rPr>
              <w:t xml:space="preserve">, осуществляется по билетам, каждый из которых содержит 1 вопрос, требующий развернутого устного ответа. На подготовку к </w:t>
            </w:r>
            <w:r w:rsidRPr="00AC16FD">
              <w:rPr>
                <w:sz w:val="20"/>
                <w:szCs w:val="20"/>
              </w:rPr>
              <w:lastRenderedPageBreak/>
              <w:t>ответу дается 20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lastRenderedPageBreak/>
              <w:t>Зачтено: владеет культурой мышления, способностью в письменной и устной речи правильно и</w:t>
            </w:r>
            <w:r>
              <w:br/>
              <w:t>убедительно оформить результаты мыслительной деятельности</w:t>
            </w:r>
            <w:proofErr w:type="gramStart"/>
            <w:r>
              <w:br/>
              <w:t>Н</w:t>
            </w:r>
            <w:proofErr w:type="gramEnd"/>
            <w:r>
              <w:t>е зачтено: не владеет способность понимать и излагать базовую информацию по философии искусства</w:t>
            </w:r>
          </w:p>
        </w:tc>
      </w:tr>
    </w:tbl>
    <w:p w:rsidR="00C205E2" w:rsidRDefault="007B113B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C205E2">
        <w:rPr>
          <w:b/>
          <w:bCs/>
          <w:sz w:val="28"/>
          <w:szCs w:val="28"/>
        </w:rPr>
        <w:t xml:space="preserve">. 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8529"/>
      </w:tblGrid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Типовые контрольные задания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Влияние художественной философии А. Шопенгауэра на творчество Т.</w:t>
            </w:r>
            <w:r>
              <w:br/>
              <w:t>Манна.</w:t>
            </w:r>
            <w:r>
              <w:br/>
              <w:t>12. Назначение искусства в эстетике Н. Гартмана.</w:t>
            </w:r>
            <w:r>
              <w:br/>
              <w:t>13. Проблема эстетического объекта в теории М. Дюфренна.</w:t>
            </w:r>
            <w:r>
              <w:br/>
              <w:t>14. Воображение как философско-эстетическая проблема в теории Ж.-П.</w:t>
            </w:r>
            <w:r>
              <w:br/>
              <w:t>Сартра.</w:t>
            </w:r>
            <w:r>
              <w:br/>
              <w:t>15. Применение метода экзистенциального психоанализа Ж.-П. Сартра в</w:t>
            </w:r>
            <w:r>
              <w:br/>
              <w:t>биографическом исследовании о Бодлере (или Жене, или Флобере).</w:t>
            </w:r>
            <w:r>
              <w:br/>
              <w:t>16. Исследование Ж.-П. Сартром типа творчества «в круге несвободы».</w:t>
            </w:r>
            <w:r>
              <w:br/>
              <w:t>Критический комментарий Ж. Батая.</w:t>
            </w:r>
            <w:r>
              <w:br/>
              <w:t>17. Основные положения теории «ангажированной» литературы Ж.-П. Сартра.</w:t>
            </w:r>
            <w:r>
              <w:br/>
              <w:t>18. «Театр ситуаций» Ж.-П. Сартра как форма «ангажированного» искусства.</w:t>
            </w:r>
            <w:r>
              <w:br/>
              <w:t>19. Автобиографизм в литературе, философии и политике Ж.-П. Сартра.</w:t>
            </w:r>
            <w:r>
              <w:br/>
              <w:t>20. М. Хайдеггер о сущности художественного произведения.</w:t>
            </w:r>
            <w:r>
              <w:br/>
              <w:t>21. Почему М. Хайдеггер видел в творчестве Ф. Гельдерлина выражение</w:t>
            </w:r>
            <w:r>
              <w:br/>
              <w:t>существа поэзии?</w:t>
            </w:r>
            <w:r>
              <w:br/>
              <w:t>22. Опыт феноменологического истолкования М. Мерло-Понти творчества П.</w:t>
            </w:r>
            <w:r>
              <w:br/>
              <w:t>Сезанна.</w:t>
            </w:r>
            <w:r>
              <w:br/>
              <w:t>23. Цвет и выражение внутреннего времени в творчестве В. Ван-Гога.</w:t>
            </w:r>
            <w:r>
              <w:br/>
              <w:t>24. Х.-Г. Гадамер об игровой природе художественного произведения.</w:t>
            </w:r>
            <w:r>
              <w:br/>
              <w:t>25. Х.-Г. Гадамер: почему понятие игры помогает понять способ бытия</w:t>
            </w:r>
            <w:r>
              <w:br/>
              <w:t>произведения искусства?</w:t>
            </w:r>
            <w:r>
              <w:br/>
              <w:t>26. Х.-Г. Гадамер о роли культурных традиций в истолковании</w:t>
            </w:r>
            <w:r>
              <w:br/>
              <w:t>художественного текста.</w:t>
            </w:r>
            <w:r>
              <w:br/>
              <w:t>27. Теория метафоры П. Рикера.</w:t>
            </w:r>
            <w:r>
              <w:br/>
              <w:t>28. П. Рикер о значении психоаналитической интерпретации произведения</w:t>
            </w:r>
            <w:r>
              <w:br/>
              <w:t>искусства и ее пределах.</w:t>
            </w:r>
            <w:r>
              <w:br/>
              <w:t>29. Познавательные возможности «эпистемы» М. Фуко для исследования</w:t>
            </w:r>
            <w:r>
              <w:br/>
              <w:t>искусства.</w:t>
            </w:r>
            <w:r>
              <w:br/>
              <w:t>30. Каким должен быть структуральный человек (по Р. Барту).</w:t>
            </w:r>
            <w:r>
              <w:br/>
              <w:t>31. Ж. Делез: испытание на художественном материале основных понятий</w:t>
            </w:r>
            <w:r>
              <w:br/>
              <w:t>философии.</w:t>
            </w:r>
            <w:r>
              <w:br/>
              <w:t>32. Ж. Деррида о феномене призрачности кино.</w:t>
            </w:r>
            <w:r>
              <w:br/>
              <w:t>33. А. Бадью о подходе инэстетики в рассмотрении соотношения философии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A13AD6">
            <w:pPr>
              <w:jc w:val="center"/>
            </w:pPr>
            <w:r>
              <w:t>текущий</w:t>
            </w:r>
            <w:r w:rsidR="00C205E2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Просветительская философия искусства.</w:t>
            </w:r>
            <w:r>
              <w:br/>
              <w:t>2. Философский тип анализа искусства в третьей критике И. Канта.</w:t>
            </w:r>
            <w:r>
              <w:br/>
              <w:t>3. Философия искусства Г. Гегеля.</w:t>
            </w:r>
            <w:r>
              <w:br/>
              <w:t>4. Проблема художественного творчества в мировоззрении романтизма.</w:t>
            </w:r>
            <w:r>
              <w:br/>
              <w:t>5. Теория искусства А. Шопенгауэра.</w:t>
            </w:r>
            <w:r>
              <w:br/>
              <w:t>6. Феноменологический подход к анализу искусства.</w:t>
            </w:r>
            <w:r>
              <w:br/>
              <w:t>7. О сущности искусства в онтологии М. Хайдеггера.</w:t>
            </w:r>
            <w:r>
              <w:br/>
              <w:t>8. Герменевтика и искусство в наследии Х.-Г. Гадамера.</w:t>
            </w:r>
            <w:r>
              <w:br/>
              <w:t>9. Проблемы художественного творчества в работах Ж.-П. Сартра.</w:t>
            </w:r>
            <w:r>
              <w:br/>
              <w:t xml:space="preserve">10. </w:t>
            </w:r>
            <w:proofErr w:type="gramStart"/>
            <w:r>
              <w:t>Концепции искусства в постструктурализме (М. Фуко, Р. Барт, Ж. Делез, Ж. Деррида</w:t>
            </w:r>
            <w:r>
              <w:br/>
              <w:t>11.Искусство как свободная теургия.</w:t>
            </w:r>
            <w:proofErr w:type="gramEnd"/>
            <w:r>
              <w:t xml:space="preserve"> Софиология и учение о </w:t>
            </w:r>
            <w:proofErr w:type="gramStart"/>
            <w:r>
              <w:t>духовно-прекрасном</w:t>
            </w:r>
            <w:proofErr w:type="gramEnd"/>
            <w:r>
              <w:t>.</w:t>
            </w:r>
            <w:r>
              <w:br/>
              <w:t>Миф и символ как эквиваленты совершенства в истории и философии культуры и</w:t>
            </w:r>
            <w:r>
              <w:br/>
              <w:t>искусства символистов.</w:t>
            </w:r>
            <w:r>
              <w:br/>
              <w:t>12. Философия космизма и ее эстетические аспекты. Н. Ф. Федоров, К. Малевич,</w:t>
            </w:r>
            <w:r>
              <w:br/>
            </w:r>
            <w:r>
              <w:lastRenderedPageBreak/>
              <w:t>В. Кандинский.</w:t>
            </w:r>
            <w:r>
              <w:br/>
              <w:t>13.Развитие традиционных идей о проблеме совершенного и природе искусства в и</w:t>
            </w:r>
            <w:proofErr w:type="gramStart"/>
            <w:r>
              <w:t>с-</w:t>
            </w:r>
            <w:proofErr w:type="gramEnd"/>
            <w:r>
              <w:br/>
              <w:t>тории и философии культуры и искусства ХХ века (Ж. Маритен, Э. Жильсон,</w:t>
            </w:r>
            <w:r>
              <w:br/>
              <w:t>П. Флоренский, С. Булгаков).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/>
        </w:tc>
      </w:tr>
    </w:tbl>
    <w:p w:rsidR="00C205E2" w:rsidRDefault="007B113B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05E2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C205E2" w:rsidRDefault="00C205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C205E2" w:rsidRDefault="00C205E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Очерки эстетики и теории искусства [Текст] Т. А. Акиндинова и др.; отв. ред. Н. А. Хренов, А. С. Мигунов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Гос. ин-т искусствознания. - М.: Канон+, 2013. - 446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Бычков, В. В. Триалог. Живая эстетика и современная философия искусства [Текст] монография В. В. Бычков, Н. Б. Маньковская, В. В. Иванов ;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кад. наук, Ин-т философии. - М.: Прогресс-Традиция, 2012. - 839 с. ил.</w:t>
      </w:r>
    </w:p>
    <w:p w:rsidR="00C205E2" w:rsidRDefault="00C205E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Бычков, В. В. Эстетика поздней античности, 1-3 века АН СССР, Ин-т философии. - М.: Наука, 1981. - 325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ind w:left="720" w:hanging="360"/>
        <w:rPr>
          <w:sz w:val="28"/>
          <w:szCs w:val="28"/>
        </w:rPr>
      </w:pPr>
    </w:p>
    <w:p w:rsidR="00C205E2" w:rsidRDefault="00C205E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Шеллинг, Ф. В. Философия искусства [Текст] Ф. В. Шеллинг ; пер. с нем. П. С. Попова 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М. Ф. Овсянникова. - М.: Мысль, 1999. - 607 с. ил.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Американская философия искусства: основные концепции второй половины 20 века - антиэссенциализм, перцептуализм, институционализм Антол. М. Вейц, П. Зифф, В. Кенник и др.; Сост., авт. вступ. ст., науч. ред. антологии Б. Дземидок; Науч. ред. Б. В. Орлов. - Бишкек; Екатеринбург: Одиссей: Деловая книга, 1997. - 317,[3]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Гилберт, К. История эстетики Кн. 2 Пер. с англ.: В. В. Кузнецов, И. С. Тихомирова. - 2-е изд. - М.: Прогресс, 2000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Гадамер, Г. Г. Актуальность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. - М.: Искусство, 1991. - 368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Вольтер, Ф. М. Эстетика. Статьи. Письма. Предисловия и рассуждения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ер. Ф. М. Вольтер; Сост., вступ. ст. и коммент. В. Я. Бахмутского. - М.: Искусство, 1974. - 391 с. портр.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Вакенродер, В. Г. Фантазии об искусстве Рассказы и эссэ: Пер.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. Вступ. ст. А. С. Дмитриева, с. 9-24; Коммент. А. В. Михайлова. - М.: Искусство, 1977. - 263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Мерло-Понти, М. Знаки М. Мерло-Понти; Пер. с фр., примеч. и послесл. И. С. Вдовиной. - М.: Искусство, 2001. - 428,[1]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Мукаржовский, Я. Исследования по эстетике и теории искусства Пер. с чеш. Вступ. ст. Ю. М. Лотмана, с. 8-32; Коммент. Ю. М. Лотмана, О. М. Малевича. - М.: Искусство, 1994. - 605,[1]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05E2" w:rsidRDefault="00C205E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Шлегель, Ф. Эстетика. Философия. Критика Т. 2 В 2-х т.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 Примеч. А. В. Михайлова, Ю. Н. Попова. - М.: Искусство, 1983. - 447 с. портр.</w:t>
      </w:r>
    </w:p>
    <w:p w:rsidR="00C205E2" w:rsidRDefault="00C205E2">
      <w:pPr>
        <w:ind w:left="720" w:hanging="360"/>
        <w:rPr>
          <w:sz w:val="28"/>
          <w:szCs w:val="28"/>
        </w:rPr>
      </w:pPr>
    </w:p>
    <w:p w:rsidR="00C205E2" w:rsidRDefault="00C205E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C205E2" w:rsidRDefault="00C205E2">
      <w:pPr>
        <w:ind w:left="720" w:hanging="360"/>
        <w:rPr>
          <w:sz w:val="28"/>
          <w:szCs w:val="28"/>
        </w:rPr>
      </w:pPr>
    </w:p>
    <w:p w:rsidR="00C205E2" w:rsidRDefault="00C205E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г) методические указания для студентов по освоению дисциплины:</w:t>
      </w:r>
    </w:p>
    <w:p w:rsidR="00C205E2" w:rsidRDefault="00C205E2">
      <w:pPr>
        <w:numPr>
          <w:ilvl w:val="0"/>
          <w:numId w:val="4"/>
        </w:numPr>
        <w:rPr>
          <w:sz w:val="28"/>
          <w:szCs w:val="28"/>
        </w:rPr>
      </w:pPr>
    </w:p>
    <w:p w:rsidR="00C205E2" w:rsidRDefault="00C205E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</w:p>
    <w:p w:rsidR="00C205E2" w:rsidRDefault="00C205E2">
      <w:pPr>
        <w:numPr>
          <w:ilvl w:val="0"/>
          <w:numId w:val="4"/>
        </w:numPr>
        <w:rPr>
          <w:sz w:val="28"/>
          <w:szCs w:val="28"/>
        </w:rPr>
      </w:pPr>
    </w:p>
    <w:p w:rsidR="00C205E2" w:rsidRDefault="00C205E2">
      <w:pPr>
        <w:ind w:left="720" w:hanging="360"/>
        <w:rPr>
          <w:sz w:val="28"/>
          <w:szCs w:val="28"/>
        </w:rPr>
      </w:pPr>
    </w:p>
    <w:p w:rsidR="00C205E2" w:rsidRDefault="00C205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"/>
        <w:gridCol w:w="1241"/>
        <w:gridCol w:w="3227"/>
        <w:gridCol w:w="2185"/>
        <w:gridCol w:w="1543"/>
        <w:gridCol w:w="1784"/>
      </w:tblGrid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C205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Бычков, В.В. Триалог. Живая эстетика и современная философия искусства. [Электронный ресурс] / В.В. Бычков, Н.Б. Маньковская, В.В. Иванов.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 : "Прогресс-Традиция", 2012. — 840 с. — Режим доступа: http://e.lanbook.com/book/77150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копировать в буфе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5E2" w:rsidRDefault="00C205E2">
            <w:r>
              <w:t>ЛокальнаяСеть / Авторизованный</w:t>
            </w:r>
          </w:p>
        </w:tc>
      </w:tr>
    </w:tbl>
    <w:p w:rsidR="00C205E2" w:rsidRDefault="00C205E2" w:rsidP="007B113B">
      <w:pPr>
        <w:spacing w:before="280" w:after="280"/>
        <w:rPr>
          <w:sz w:val="28"/>
          <w:szCs w:val="28"/>
        </w:rPr>
      </w:pPr>
    </w:p>
    <w:sectPr w:rsidR="00C205E2" w:rsidSect="009F307A">
      <w:pgSz w:w="11907" w:h="16839" w:code="9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B356"/>
    <w:multiLevelType w:val="hybridMultilevel"/>
    <w:tmpl w:val="FFFFFFFF"/>
    <w:lvl w:ilvl="0" w:tplc="12EE746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C4325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DD02CA3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8902F3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B155BA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6203474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6ABDEE7D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47870E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6FC4628D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3560D93C"/>
    <w:multiLevelType w:val="hybridMultilevel"/>
    <w:tmpl w:val="FFFFFFFF"/>
    <w:lvl w:ilvl="0" w:tplc="45405DF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3C9518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F1522A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6B56D0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8801DE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4FAA8F1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37AAC9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3EACFD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66B8B54A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F77E995"/>
    <w:multiLevelType w:val="hybridMultilevel"/>
    <w:tmpl w:val="FFFFFFFF"/>
    <w:lvl w:ilvl="0" w:tplc="55BA121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592A7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25D8F2B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469528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AAE038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5826B722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62C093AD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9BE85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CA461CD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6186095A"/>
    <w:multiLevelType w:val="hybridMultilevel"/>
    <w:tmpl w:val="FFFFFFFF"/>
    <w:lvl w:ilvl="0" w:tplc="586175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620E4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8F410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7A4FE3D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518E9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8AB8138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103DE5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4F9AF5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436B09E4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EB6279D"/>
    <w:multiLevelType w:val="hybridMultilevel"/>
    <w:tmpl w:val="FFFFFFFF"/>
    <w:lvl w:ilvl="0" w:tplc="6F1078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23EE3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B48F008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7BF4A067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E0C436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39F27ECE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DF8EF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38548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144093BF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205E2"/>
    <w:rsid w:val="001D7DC9"/>
    <w:rsid w:val="005841FB"/>
    <w:rsid w:val="0060317C"/>
    <w:rsid w:val="007B113B"/>
    <w:rsid w:val="008310C8"/>
    <w:rsid w:val="009F307A"/>
    <w:rsid w:val="00A13AD6"/>
    <w:rsid w:val="00AC16FD"/>
    <w:rsid w:val="00B33268"/>
    <w:rsid w:val="00B35188"/>
    <w:rsid w:val="00C205E2"/>
    <w:rsid w:val="00E5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7A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9F307A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9F307A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rsid w:val="009F307A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rsid w:val="009F307A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13398</Characters>
  <Application>Microsoft Office Word</Application>
  <DocSecurity>0</DocSecurity>
  <Lines>111</Lines>
  <Paragraphs>30</Paragraphs>
  <ScaleCrop>false</ScaleCrop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lukianovao</cp:lastModifiedBy>
  <cp:revision>2</cp:revision>
  <dcterms:created xsi:type="dcterms:W3CDTF">2017-10-30T07:59:00Z</dcterms:created>
  <dcterms:modified xsi:type="dcterms:W3CDTF">2017-10-30T07:59:00Z</dcterms:modified>
</cp:coreProperties>
</file>